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FC" w:rsidRPr="004C42FC" w:rsidRDefault="004C42FC" w:rsidP="00F93467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color w:val="000000" w:themeColor="text1"/>
          <w:lang w:val="es-ES" w:eastAsia="es-ES_tradnl"/>
        </w:rPr>
      </w:pPr>
      <w:r w:rsidRPr="004C42FC">
        <w:rPr>
          <w:rFonts w:eastAsia="Times New Roman" w:cs="Times New Roman"/>
          <w:bCs/>
          <w:color w:val="000000" w:themeColor="text1"/>
          <w:lang w:val="es-ES" w:eastAsia="es-ES_tradnl"/>
        </w:rPr>
        <w:tab/>
      </w:r>
      <w:r w:rsidRPr="004C42FC">
        <w:rPr>
          <w:rFonts w:eastAsia="Times New Roman" w:cs="Times New Roman"/>
          <w:bCs/>
          <w:color w:val="000000" w:themeColor="text1"/>
          <w:lang w:val="es-ES" w:eastAsia="es-ES_tradnl"/>
        </w:rPr>
        <w:tab/>
      </w:r>
      <w:r w:rsidRPr="004C42FC">
        <w:rPr>
          <w:rFonts w:eastAsia="Times New Roman" w:cs="Times New Roman"/>
          <w:bCs/>
          <w:color w:val="000000" w:themeColor="text1"/>
          <w:lang w:val="es-ES" w:eastAsia="es-ES_tradnl"/>
        </w:rPr>
        <w:tab/>
      </w:r>
      <w:r w:rsidRPr="004C42FC">
        <w:rPr>
          <w:rFonts w:eastAsia="Times New Roman" w:cs="Times New Roman"/>
          <w:bCs/>
          <w:color w:val="000000" w:themeColor="text1"/>
          <w:lang w:val="es-ES" w:eastAsia="es-ES_tradnl"/>
        </w:rPr>
        <w:tab/>
      </w:r>
      <w:r w:rsidRPr="004C42FC">
        <w:rPr>
          <w:rFonts w:eastAsia="Times New Roman" w:cs="Times New Roman"/>
          <w:bCs/>
          <w:color w:val="000000" w:themeColor="text1"/>
          <w:lang w:val="es-ES" w:eastAsia="es-ES_tradnl"/>
        </w:rPr>
        <w:tab/>
      </w:r>
      <w:r w:rsidRPr="004C42FC">
        <w:rPr>
          <w:rFonts w:eastAsia="Times New Roman" w:cs="Times New Roman"/>
          <w:bCs/>
          <w:color w:val="000000" w:themeColor="text1"/>
          <w:lang w:val="es-ES" w:eastAsia="es-ES_tradnl"/>
        </w:rPr>
        <w:tab/>
      </w:r>
      <w:r w:rsidRPr="004C42FC">
        <w:rPr>
          <w:rFonts w:eastAsia="Times New Roman" w:cs="Times New Roman"/>
          <w:bCs/>
          <w:color w:val="000000" w:themeColor="text1"/>
          <w:lang w:val="es-ES" w:eastAsia="es-ES_tradnl"/>
        </w:rPr>
        <w:tab/>
        <w:t>Buenos Aires, 13 de marzo de 2015</w:t>
      </w:r>
    </w:p>
    <w:p w:rsidR="004C42FC" w:rsidRPr="004C42FC" w:rsidRDefault="004C42FC" w:rsidP="00F93467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color w:val="000000" w:themeColor="text1"/>
          <w:u w:val="single"/>
          <w:lang w:val="es-ES" w:eastAsia="es-ES_tradnl"/>
        </w:rPr>
      </w:pPr>
      <w:r w:rsidRPr="004C42FC">
        <w:rPr>
          <w:rFonts w:eastAsia="Times New Roman" w:cs="Times New Roman"/>
          <w:bCs/>
          <w:color w:val="000000" w:themeColor="text1"/>
          <w:u w:val="single"/>
          <w:lang w:val="es-ES" w:eastAsia="es-ES_tradnl"/>
        </w:rPr>
        <w:t>Gacetilla de Prensa</w:t>
      </w:r>
    </w:p>
    <w:p w:rsidR="00F93467" w:rsidRPr="004C42FC" w:rsidRDefault="00F93467" w:rsidP="004C42F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  <w:lang w:eastAsia="es-ES_tradnl"/>
        </w:rPr>
      </w:pPr>
      <w:r w:rsidRPr="004C42FC">
        <w:rPr>
          <w:rFonts w:eastAsia="Times New Roman" w:cs="Times New Roman"/>
          <w:b/>
          <w:bCs/>
          <w:color w:val="000000" w:themeColor="text1"/>
          <w:sz w:val="24"/>
          <w:szCs w:val="24"/>
          <w:lang w:val="es-ES" w:eastAsia="es-ES_tradnl"/>
        </w:rPr>
        <w:t>Obtienen record de 190</w:t>
      </w:r>
      <w:r w:rsidR="004C42FC" w:rsidRPr="004C42FC">
        <w:rPr>
          <w:rFonts w:eastAsia="Times New Roman" w:cs="Times New Roman"/>
          <w:b/>
          <w:bCs/>
          <w:color w:val="000000" w:themeColor="text1"/>
          <w:sz w:val="24"/>
          <w:szCs w:val="24"/>
          <w:lang w:val="es-ES" w:eastAsia="es-ES_tradnl"/>
        </w:rPr>
        <w:t xml:space="preserve"> quintales</w:t>
      </w:r>
      <w:r w:rsidRPr="004C42FC">
        <w:rPr>
          <w:rFonts w:eastAsia="Times New Roman" w:cs="Times New Roman"/>
          <w:b/>
          <w:bCs/>
          <w:color w:val="000000" w:themeColor="text1"/>
          <w:sz w:val="24"/>
          <w:szCs w:val="24"/>
          <w:lang w:val="es-ES" w:eastAsia="es-ES_tradnl"/>
        </w:rPr>
        <w:t xml:space="preserve"> de maíz en Alcorta</w:t>
      </w:r>
    </w:p>
    <w:p w:rsidR="00F93467" w:rsidRPr="004C42FC" w:rsidRDefault="00F93467" w:rsidP="00C07402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color w:val="000000" w:themeColor="text1"/>
          <w:lang w:eastAsia="es-ES_tradnl"/>
        </w:rPr>
      </w:pPr>
      <w:r w:rsidRPr="004C42FC">
        <w:rPr>
          <w:rFonts w:eastAsia="Times New Roman" w:cs="Times New Roman"/>
          <w:i/>
          <w:iCs/>
          <w:color w:val="000000" w:themeColor="text1"/>
          <w:lang w:val="es-ES" w:eastAsia="es-ES_tradnl"/>
        </w:rPr>
        <w:t>Una red de ensayos desarrollada por u</w:t>
      </w:r>
      <w:r w:rsidR="00C7538D" w:rsidRPr="004C42FC">
        <w:rPr>
          <w:rFonts w:eastAsia="Times New Roman" w:cs="Times New Roman"/>
          <w:i/>
          <w:iCs/>
          <w:color w:val="000000" w:themeColor="text1"/>
          <w:lang w:val="es-ES" w:eastAsia="es-ES_tradnl"/>
        </w:rPr>
        <w:t xml:space="preserve">na importante empresa </w:t>
      </w:r>
      <w:proofErr w:type="spellStart"/>
      <w:r w:rsidR="00C7538D" w:rsidRPr="004C42FC">
        <w:rPr>
          <w:rFonts w:eastAsia="Times New Roman" w:cs="Times New Roman"/>
          <w:i/>
          <w:iCs/>
          <w:color w:val="000000" w:themeColor="text1"/>
          <w:lang w:val="es-ES" w:eastAsia="es-ES_tradnl"/>
        </w:rPr>
        <w:t>semillera</w:t>
      </w:r>
      <w:proofErr w:type="spellEnd"/>
      <w:r w:rsidR="00C7538D" w:rsidRPr="004C42FC">
        <w:rPr>
          <w:rFonts w:eastAsia="Times New Roman" w:cs="Times New Roman"/>
          <w:i/>
          <w:iCs/>
          <w:color w:val="000000" w:themeColor="text1"/>
          <w:lang w:val="es-ES" w:eastAsia="es-ES_tradnl"/>
        </w:rPr>
        <w:t>,</w:t>
      </w:r>
      <w:r w:rsidRPr="004C42FC">
        <w:rPr>
          <w:rFonts w:eastAsia="Times New Roman" w:cs="Times New Roman"/>
          <w:i/>
          <w:iCs/>
          <w:color w:val="000000" w:themeColor="text1"/>
          <w:lang w:val="es-ES" w:eastAsia="es-ES_tradnl"/>
        </w:rPr>
        <w:t xml:space="preserve"> obtuvo </w:t>
      </w:r>
      <w:r w:rsidR="00C7538D" w:rsidRPr="004C42FC">
        <w:rPr>
          <w:rFonts w:eastAsia="Times New Roman" w:cs="Times New Roman"/>
          <w:i/>
          <w:iCs/>
          <w:color w:val="000000" w:themeColor="text1"/>
          <w:lang w:val="es-ES" w:eastAsia="es-ES_tradnl"/>
        </w:rPr>
        <w:t>en un campo administrado por Jakas, Kokic, Ivancich (JKI), empresa agropecuaria presidida por el vicepresidente 1º de MAIZAR Aníbal Ivancich</w:t>
      </w:r>
      <w:r w:rsidR="0099153C" w:rsidRPr="004C42FC">
        <w:rPr>
          <w:rFonts w:eastAsia="Times New Roman" w:cs="Times New Roman"/>
          <w:i/>
          <w:iCs/>
          <w:color w:val="000000" w:themeColor="text1"/>
          <w:lang w:val="es-ES" w:eastAsia="es-ES_tradnl"/>
        </w:rPr>
        <w:t xml:space="preserve"> (h)</w:t>
      </w:r>
      <w:r w:rsidR="00C7538D" w:rsidRPr="004C42FC">
        <w:rPr>
          <w:rFonts w:eastAsia="Times New Roman" w:cs="Times New Roman"/>
          <w:i/>
          <w:iCs/>
          <w:color w:val="000000" w:themeColor="text1"/>
          <w:lang w:val="es-ES" w:eastAsia="es-ES_tradnl"/>
        </w:rPr>
        <w:t xml:space="preserve">, ubicado </w:t>
      </w:r>
      <w:r w:rsidRPr="004C42FC">
        <w:rPr>
          <w:rFonts w:eastAsia="Times New Roman" w:cs="Times New Roman"/>
          <w:i/>
          <w:iCs/>
          <w:color w:val="000000" w:themeColor="text1"/>
          <w:lang w:val="es-ES" w:eastAsia="es-ES_tradnl"/>
        </w:rPr>
        <w:t>en</w:t>
      </w:r>
      <w:r w:rsidR="00C7538D" w:rsidRPr="004C42FC">
        <w:rPr>
          <w:rFonts w:eastAsia="Times New Roman" w:cs="Times New Roman"/>
          <w:i/>
          <w:iCs/>
          <w:color w:val="000000" w:themeColor="text1"/>
          <w:lang w:val="es-ES" w:eastAsia="es-ES_tradnl"/>
        </w:rPr>
        <w:t xml:space="preserve"> la localidad de</w:t>
      </w:r>
      <w:r w:rsidRPr="004C42FC">
        <w:rPr>
          <w:rFonts w:eastAsia="Times New Roman" w:cs="Times New Roman"/>
          <w:i/>
          <w:iCs/>
          <w:color w:val="000000" w:themeColor="text1"/>
          <w:lang w:val="es-ES" w:eastAsia="es-ES_tradnl"/>
        </w:rPr>
        <w:t xml:space="preserve"> Alcorta, Santa Fe, 190 quintales de maíz como promedio de 3 parcelas experimentales, una cifra histórica para la zona.</w:t>
      </w:r>
    </w:p>
    <w:p w:rsidR="00F93467" w:rsidRPr="004C42FC" w:rsidRDefault="00110EC4" w:rsidP="00587AEE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color w:val="000000" w:themeColor="text1"/>
          <w:lang w:eastAsia="es-ES_tradnl"/>
        </w:rPr>
      </w:pPr>
      <w:r w:rsidRPr="004C42FC">
        <w:rPr>
          <w:rFonts w:eastAsia="Times New Roman" w:cs="Times New Roman"/>
          <w:color w:val="000000" w:themeColor="text1"/>
          <w:lang w:val="es-ES" w:eastAsia="es-ES_tradnl"/>
        </w:rPr>
        <w:t>F</w:t>
      </w:r>
      <w:r w:rsidR="00F93467" w:rsidRPr="004C42FC">
        <w:rPr>
          <w:rFonts w:eastAsia="Times New Roman" w:cs="Times New Roman"/>
          <w:color w:val="000000" w:themeColor="text1"/>
          <w:lang w:val="es-ES" w:eastAsia="es-ES_tradnl"/>
        </w:rPr>
        <w:t xml:space="preserve">ueron diversos factores los que se combinaron para </w:t>
      </w:r>
      <w:r w:rsidR="000C1078" w:rsidRPr="004C42FC">
        <w:rPr>
          <w:rFonts w:eastAsia="Times New Roman" w:cs="Times New Roman"/>
          <w:color w:val="000000" w:themeColor="text1"/>
          <w:lang w:val="es-ES" w:eastAsia="es-ES_tradnl"/>
        </w:rPr>
        <w:t>obtener</w:t>
      </w:r>
      <w:r w:rsidR="00F93467" w:rsidRPr="004C42FC">
        <w:rPr>
          <w:rFonts w:eastAsia="Times New Roman" w:cs="Times New Roman"/>
          <w:color w:val="000000" w:themeColor="text1"/>
          <w:lang w:val="es-ES" w:eastAsia="es-ES_tradnl"/>
        </w:rPr>
        <w:t xml:space="preserve"> 190 quintales</w:t>
      </w:r>
      <w:r w:rsidR="0044749E" w:rsidRPr="004C42FC">
        <w:rPr>
          <w:rFonts w:eastAsia="Times New Roman" w:cs="Times New Roman"/>
          <w:color w:val="000000" w:themeColor="text1"/>
          <w:lang w:val="es-ES" w:eastAsia="es-ES_tradnl"/>
        </w:rPr>
        <w:t xml:space="preserve"> </w:t>
      </w:r>
      <w:r w:rsidR="00334396" w:rsidRPr="004C42FC">
        <w:rPr>
          <w:rFonts w:eastAsia="Times New Roman" w:cs="Times New Roman"/>
          <w:color w:val="000000" w:themeColor="text1"/>
          <w:lang w:val="es-ES" w:eastAsia="es-ES_tradnl"/>
        </w:rPr>
        <w:t xml:space="preserve">de </w:t>
      </w:r>
      <w:bookmarkStart w:id="0" w:name="_GoBack"/>
      <w:bookmarkEnd w:id="0"/>
      <w:r w:rsidR="00334396" w:rsidRPr="004C42FC">
        <w:rPr>
          <w:rFonts w:eastAsia="Times New Roman" w:cs="Times New Roman"/>
          <w:color w:val="000000" w:themeColor="text1"/>
          <w:lang w:val="es-ES" w:eastAsia="es-ES_tradnl"/>
        </w:rPr>
        <w:t xml:space="preserve">maíz en un híbrido </w:t>
      </w:r>
      <w:r w:rsidR="0044749E" w:rsidRPr="004C42FC">
        <w:rPr>
          <w:rFonts w:eastAsia="Times New Roman" w:cs="Times New Roman"/>
          <w:color w:val="000000" w:themeColor="text1"/>
          <w:lang w:val="es-ES" w:eastAsia="es-ES_tradnl"/>
        </w:rPr>
        <w:t>en las parcelas de ensayos</w:t>
      </w:r>
      <w:r w:rsidR="00F93467" w:rsidRPr="004C42FC">
        <w:rPr>
          <w:rFonts w:eastAsia="Times New Roman" w:cs="Times New Roman"/>
          <w:color w:val="000000" w:themeColor="text1"/>
          <w:lang w:val="es-ES" w:eastAsia="es-ES_tradnl"/>
        </w:rPr>
        <w:t xml:space="preserve">. </w:t>
      </w:r>
      <w:r w:rsidR="00C7538D" w:rsidRPr="004C42FC">
        <w:rPr>
          <w:rFonts w:eastAsia="Times New Roman" w:cs="Times New Roman"/>
          <w:color w:val="000000" w:themeColor="text1"/>
          <w:lang w:val="es-ES" w:eastAsia="es-ES_tradnl"/>
        </w:rPr>
        <w:t>Por un lado, l</w:t>
      </w:r>
      <w:r w:rsidR="00F93467" w:rsidRPr="004C42FC">
        <w:rPr>
          <w:rFonts w:eastAsia="Times New Roman" w:cs="Times New Roman"/>
          <w:color w:val="000000" w:themeColor="text1"/>
          <w:lang w:val="es-ES" w:eastAsia="es-ES_tradnl"/>
        </w:rPr>
        <w:t xml:space="preserve">as empresas </w:t>
      </w:r>
      <w:proofErr w:type="spellStart"/>
      <w:r w:rsidR="00F93467" w:rsidRPr="004C42FC">
        <w:rPr>
          <w:rFonts w:eastAsia="Times New Roman" w:cs="Times New Roman"/>
          <w:color w:val="000000" w:themeColor="text1"/>
          <w:lang w:val="es-ES" w:eastAsia="es-ES_tradnl"/>
        </w:rPr>
        <w:t>semilleras</w:t>
      </w:r>
      <w:proofErr w:type="spellEnd"/>
      <w:r w:rsidR="00F93467" w:rsidRPr="004C42FC">
        <w:rPr>
          <w:rFonts w:eastAsia="Times New Roman" w:cs="Times New Roman"/>
          <w:color w:val="000000" w:themeColor="text1"/>
          <w:lang w:val="es-ES" w:eastAsia="es-ES_tradnl"/>
        </w:rPr>
        <w:t xml:space="preserve"> vienen realizando una inversión fenomenal en genética, </w:t>
      </w:r>
      <w:r w:rsidR="00C7538D" w:rsidRPr="004C42FC">
        <w:rPr>
          <w:rFonts w:eastAsia="Times New Roman" w:cs="Times New Roman"/>
          <w:color w:val="000000" w:themeColor="text1"/>
          <w:lang w:val="es-ES" w:eastAsia="es-ES_tradnl"/>
        </w:rPr>
        <w:t>por otro las con</w:t>
      </w:r>
      <w:r w:rsidR="00C07402" w:rsidRPr="004C42FC">
        <w:rPr>
          <w:rFonts w:eastAsia="Times New Roman" w:cs="Times New Roman"/>
          <w:color w:val="000000" w:themeColor="text1"/>
          <w:lang w:val="es-ES" w:eastAsia="es-ES_tradnl"/>
        </w:rPr>
        <w:t xml:space="preserve">diciones del ambiente </w:t>
      </w:r>
      <w:r w:rsidR="00C7538D" w:rsidRPr="004C42FC">
        <w:rPr>
          <w:rFonts w:eastAsia="Times New Roman" w:cs="Times New Roman"/>
          <w:color w:val="000000" w:themeColor="text1"/>
          <w:lang w:val="es-ES" w:eastAsia="es-ES_tradnl"/>
        </w:rPr>
        <w:t>climático</w:t>
      </w:r>
      <w:r w:rsidR="00C07402" w:rsidRPr="004C42FC">
        <w:rPr>
          <w:rFonts w:eastAsia="Times New Roman" w:cs="Times New Roman"/>
          <w:color w:val="000000" w:themeColor="text1"/>
          <w:lang w:val="es-ES" w:eastAsia="es-ES_tradnl"/>
        </w:rPr>
        <w:t xml:space="preserve"> y del edáfico</w:t>
      </w:r>
      <w:r w:rsidR="000C1078" w:rsidRPr="004C42FC">
        <w:rPr>
          <w:rFonts w:eastAsia="Times New Roman" w:cs="Times New Roman"/>
          <w:color w:val="000000" w:themeColor="text1"/>
          <w:lang w:val="es-ES" w:eastAsia="es-ES_tradnl"/>
        </w:rPr>
        <w:t>, que</w:t>
      </w:r>
      <w:r w:rsidR="00C7538D" w:rsidRPr="004C42FC">
        <w:rPr>
          <w:rFonts w:eastAsia="Times New Roman" w:cs="Times New Roman"/>
          <w:color w:val="000000" w:themeColor="text1"/>
          <w:lang w:val="es-ES" w:eastAsia="es-ES_tradnl"/>
        </w:rPr>
        <w:t xml:space="preserve"> han sido sobresalientes</w:t>
      </w:r>
      <w:r w:rsidRPr="004C42FC">
        <w:rPr>
          <w:rFonts w:eastAsia="Times New Roman" w:cs="Times New Roman"/>
          <w:color w:val="000000" w:themeColor="text1"/>
          <w:lang w:val="es-ES" w:eastAsia="es-ES_tradnl"/>
        </w:rPr>
        <w:t xml:space="preserve">, contó el ingeniero Gastón </w:t>
      </w:r>
      <w:proofErr w:type="spellStart"/>
      <w:r w:rsidRPr="004C42FC">
        <w:rPr>
          <w:rFonts w:eastAsia="Times New Roman" w:cs="Times New Roman"/>
          <w:color w:val="000000" w:themeColor="text1"/>
          <w:lang w:val="es-ES" w:eastAsia="es-ES_tradnl"/>
        </w:rPr>
        <w:t>Huarte</w:t>
      </w:r>
      <w:proofErr w:type="spellEnd"/>
      <w:r w:rsidRPr="004C42FC">
        <w:rPr>
          <w:rFonts w:eastAsia="Times New Roman" w:cs="Times New Roman"/>
          <w:color w:val="000000" w:themeColor="text1"/>
          <w:lang w:val="es-ES" w:eastAsia="es-ES_tradnl"/>
        </w:rPr>
        <w:t>, de la empresa JKI.</w:t>
      </w:r>
    </w:p>
    <w:p w:rsidR="00587AEE" w:rsidRPr="004C42FC" w:rsidRDefault="00BC05B9" w:rsidP="00FA71DC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color w:val="000000" w:themeColor="text1"/>
          <w:lang w:val="es-ES" w:eastAsia="es-ES_tradnl"/>
        </w:rPr>
      </w:pPr>
      <w:r w:rsidRPr="004C42FC">
        <w:rPr>
          <w:rFonts w:eastAsia="Times New Roman" w:cs="Times New Roman"/>
          <w:color w:val="000000" w:themeColor="text1"/>
          <w:lang w:val="es-ES" w:eastAsia="es-ES_tradnl"/>
        </w:rPr>
        <w:t>E</w:t>
      </w:r>
      <w:r w:rsidR="00587AEE" w:rsidRPr="004C42FC">
        <w:rPr>
          <w:rFonts w:eastAsia="Times New Roman" w:cs="Times New Roman"/>
          <w:color w:val="000000" w:themeColor="text1"/>
          <w:lang w:val="es-ES" w:eastAsia="es-ES_tradnl"/>
        </w:rPr>
        <w:t xml:space="preserve">l cultivo </w:t>
      </w:r>
      <w:r w:rsidRPr="004C42FC">
        <w:rPr>
          <w:rFonts w:eastAsia="Times New Roman" w:cs="Times New Roman"/>
          <w:color w:val="000000" w:themeColor="text1"/>
          <w:lang w:val="es-ES" w:eastAsia="es-ES_tradnl"/>
        </w:rPr>
        <w:t>fue</w:t>
      </w:r>
      <w:r w:rsidR="00587AEE" w:rsidRPr="004C42FC">
        <w:rPr>
          <w:rFonts w:eastAsia="Times New Roman" w:cs="Times New Roman"/>
          <w:color w:val="000000" w:themeColor="text1"/>
          <w:lang w:val="es-ES" w:eastAsia="es-ES_tradnl"/>
        </w:rPr>
        <w:t xml:space="preserve"> implantado en un lote con aptitud de uso clase I, serie Pergamino, sobre el cual se viene desarrollando una excelente rotación de cultivos. Desde el momento </w:t>
      </w:r>
      <w:r w:rsidRPr="004C42FC">
        <w:rPr>
          <w:rFonts w:eastAsia="Times New Roman" w:cs="Times New Roman"/>
          <w:color w:val="000000" w:themeColor="text1"/>
          <w:lang w:val="es-ES" w:eastAsia="es-ES_tradnl"/>
        </w:rPr>
        <w:t xml:space="preserve">en </w:t>
      </w:r>
      <w:r w:rsidR="00587AEE" w:rsidRPr="004C42FC">
        <w:rPr>
          <w:rFonts w:eastAsia="Times New Roman" w:cs="Times New Roman"/>
          <w:color w:val="000000" w:themeColor="text1"/>
          <w:lang w:val="es-ES" w:eastAsia="es-ES_tradnl"/>
        </w:rPr>
        <w:t>que la empresa tom</w:t>
      </w:r>
      <w:r w:rsidRPr="004C42FC">
        <w:rPr>
          <w:rFonts w:eastAsia="Times New Roman" w:cs="Times New Roman"/>
          <w:color w:val="000000" w:themeColor="text1"/>
          <w:lang w:val="es-ES" w:eastAsia="es-ES_tradnl"/>
        </w:rPr>
        <w:t>ó</w:t>
      </w:r>
      <w:r w:rsidR="00587AEE" w:rsidRPr="004C42FC">
        <w:rPr>
          <w:rFonts w:eastAsia="Times New Roman" w:cs="Times New Roman"/>
          <w:color w:val="000000" w:themeColor="text1"/>
          <w:lang w:val="es-ES" w:eastAsia="es-ES_tradnl"/>
        </w:rPr>
        <w:t xml:space="preserve"> el manejo del campo se viene desarrollando una secuencia de cultivos </w:t>
      </w:r>
      <w:r w:rsidR="00FA71DC" w:rsidRPr="004C42FC">
        <w:rPr>
          <w:rFonts w:eastAsia="Times New Roman" w:cs="Times New Roman"/>
          <w:color w:val="000000" w:themeColor="text1"/>
          <w:lang w:val="es-ES" w:eastAsia="es-ES_tradnl"/>
        </w:rPr>
        <w:t xml:space="preserve">que </w:t>
      </w:r>
      <w:r w:rsidR="00587AEE" w:rsidRPr="004C42FC">
        <w:rPr>
          <w:rFonts w:eastAsia="Times New Roman" w:cs="Times New Roman"/>
          <w:color w:val="000000" w:themeColor="text1"/>
          <w:lang w:val="es-ES" w:eastAsia="es-ES_tradnl"/>
        </w:rPr>
        <w:t>arranc</w:t>
      </w:r>
      <w:r w:rsidRPr="004C42FC">
        <w:rPr>
          <w:rFonts w:eastAsia="Times New Roman" w:cs="Times New Roman"/>
          <w:color w:val="000000" w:themeColor="text1"/>
          <w:lang w:val="es-ES" w:eastAsia="es-ES_tradnl"/>
        </w:rPr>
        <w:t>ó</w:t>
      </w:r>
      <w:r w:rsidR="00587AEE" w:rsidRPr="004C42FC">
        <w:rPr>
          <w:rFonts w:eastAsia="Times New Roman" w:cs="Times New Roman"/>
          <w:color w:val="000000" w:themeColor="text1"/>
          <w:lang w:val="es-ES" w:eastAsia="es-ES_tradnl"/>
        </w:rPr>
        <w:t xml:space="preserve"> en la campaña 09/10 con soja de 1ª continuando sucesivamente con trigo/maíz de 2ª, soja de 1ª, cebada/maíz de 2ª, soja de 1ª para llegar a la presente campaña con maíz de 1ª siembra.</w:t>
      </w:r>
      <w:r w:rsidR="00FA71DC" w:rsidRPr="004C42FC">
        <w:rPr>
          <w:rFonts w:eastAsia="Times New Roman" w:cs="Times New Roman"/>
          <w:color w:val="000000" w:themeColor="text1"/>
          <w:lang w:val="es-ES" w:eastAsia="es-ES_tradnl"/>
        </w:rPr>
        <w:tab/>
      </w:r>
    </w:p>
    <w:p w:rsidR="00FA71DC" w:rsidRPr="004C42FC" w:rsidRDefault="00FA71DC" w:rsidP="00FA71DC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color w:val="000000" w:themeColor="text1"/>
          <w:lang w:val="es-ES" w:eastAsia="es-ES_tradnl"/>
        </w:rPr>
      </w:pPr>
      <w:r w:rsidRPr="004C42FC">
        <w:rPr>
          <w:rFonts w:eastAsia="Times New Roman" w:cs="Times New Roman"/>
          <w:color w:val="000000" w:themeColor="text1"/>
          <w:lang w:val="es-ES" w:eastAsia="es-ES_tradnl"/>
        </w:rPr>
        <w:t>En cuanto al manejo del cultivo</w:t>
      </w:r>
      <w:r w:rsidR="00BC05B9" w:rsidRPr="004C42FC">
        <w:rPr>
          <w:rFonts w:eastAsia="Times New Roman" w:cs="Times New Roman"/>
          <w:color w:val="000000" w:themeColor="text1"/>
          <w:lang w:val="es-ES" w:eastAsia="es-ES_tradnl"/>
        </w:rPr>
        <w:t xml:space="preserve">, </w:t>
      </w:r>
      <w:r w:rsidRPr="004C42FC">
        <w:rPr>
          <w:rFonts w:eastAsia="Times New Roman" w:cs="Times New Roman"/>
          <w:color w:val="000000" w:themeColor="text1"/>
          <w:lang w:val="es-ES" w:eastAsia="es-ES_tradnl"/>
        </w:rPr>
        <w:t>la protección del mismo se inici</w:t>
      </w:r>
      <w:r w:rsidR="000C1078" w:rsidRPr="004C42FC">
        <w:rPr>
          <w:rFonts w:eastAsia="Times New Roman" w:cs="Times New Roman"/>
          <w:color w:val="000000" w:themeColor="text1"/>
          <w:lang w:val="es-ES" w:eastAsia="es-ES_tradnl"/>
        </w:rPr>
        <w:t>ó</w:t>
      </w:r>
      <w:r w:rsidRPr="004C42FC">
        <w:rPr>
          <w:rFonts w:eastAsia="Times New Roman" w:cs="Times New Roman"/>
          <w:color w:val="000000" w:themeColor="text1"/>
          <w:lang w:val="es-ES" w:eastAsia="es-ES_tradnl"/>
        </w:rPr>
        <w:t xml:space="preserve"> con el barbecho de otoño con la aplicación de una mezcla de glifosato, </w:t>
      </w:r>
      <w:proofErr w:type="spellStart"/>
      <w:r w:rsidRPr="004C42FC">
        <w:rPr>
          <w:rFonts w:eastAsia="Times New Roman" w:cs="Times New Roman"/>
          <w:color w:val="000000" w:themeColor="text1"/>
          <w:lang w:val="es-ES" w:eastAsia="es-ES_tradnl"/>
        </w:rPr>
        <w:t>atrazina</w:t>
      </w:r>
      <w:proofErr w:type="spellEnd"/>
      <w:r w:rsidRPr="004C42FC">
        <w:rPr>
          <w:rFonts w:eastAsia="Times New Roman" w:cs="Times New Roman"/>
          <w:color w:val="000000" w:themeColor="text1"/>
          <w:lang w:val="es-ES" w:eastAsia="es-ES_tradnl"/>
        </w:rPr>
        <w:t xml:space="preserve"> y </w:t>
      </w:r>
      <w:proofErr w:type="spellStart"/>
      <w:r w:rsidRPr="004C42FC">
        <w:rPr>
          <w:rFonts w:eastAsia="Times New Roman" w:cs="Times New Roman"/>
          <w:color w:val="000000" w:themeColor="text1"/>
          <w:lang w:val="es-ES" w:eastAsia="es-ES_tradnl"/>
        </w:rPr>
        <w:t>dicamba</w:t>
      </w:r>
      <w:proofErr w:type="spellEnd"/>
      <w:r w:rsidRPr="004C42FC">
        <w:rPr>
          <w:rFonts w:eastAsia="Times New Roman" w:cs="Times New Roman"/>
          <w:color w:val="000000" w:themeColor="text1"/>
          <w:lang w:val="es-ES" w:eastAsia="es-ES_tradnl"/>
        </w:rPr>
        <w:t xml:space="preserve">. El 26 de setiembre se </w:t>
      </w:r>
      <w:r w:rsidR="000C1078" w:rsidRPr="004C42FC">
        <w:rPr>
          <w:rFonts w:eastAsia="Times New Roman" w:cs="Times New Roman"/>
          <w:color w:val="000000" w:themeColor="text1"/>
          <w:lang w:val="es-ES" w:eastAsia="es-ES_tradnl"/>
        </w:rPr>
        <w:t>sembró</w:t>
      </w:r>
      <w:r w:rsidRPr="004C42FC">
        <w:rPr>
          <w:rFonts w:eastAsia="Times New Roman" w:cs="Times New Roman"/>
          <w:color w:val="000000" w:themeColor="text1"/>
          <w:lang w:val="es-ES" w:eastAsia="es-ES_tradnl"/>
        </w:rPr>
        <w:t xml:space="preserve"> con una densidad de 4,4 </w:t>
      </w:r>
      <w:proofErr w:type="spellStart"/>
      <w:r w:rsidRPr="004C42FC">
        <w:rPr>
          <w:rFonts w:eastAsia="Times New Roman" w:cs="Times New Roman"/>
          <w:color w:val="000000" w:themeColor="text1"/>
          <w:lang w:val="es-ES" w:eastAsia="es-ES_tradnl"/>
        </w:rPr>
        <w:t>pl</w:t>
      </w:r>
      <w:proofErr w:type="spellEnd"/>
      <w:r w:rsidRPr="004C42FC">
        <w:rPr>
          <w:rFonts w:eastAsia="Times New Roman" w:cs="Times New Roman"/>
          <w:color w:val="000000" w:themeColor="text1"/>
          <w:lang w:val="es-ES" w:eastAsia="es-ES_tradnl"/>
        </w:rPr>
        <w:t>/ml y una fertilización de 150 k/ha de MAP y 250 k/ha de urea</w:t>
      </w:r>
      <w:r w:rsidR="006E185C" w:rsidRPr="004C42FC">
        <w:rPr>
          <w:rFonts w:eastAsia="Times New Roman" w:cs="Times New Roman"/>
          <w:color w:val="000000" w:themeColor="text1"/>
          <w:lang w:val="es-ES" w:eastAsia="es-ES_tradnl"/>
        </w:rPr>
        <w:t>.</w:t>
      </w:r>
      <w:r w:rsidRPr="004C42FC">
        <w:rPr>
          <w:rFonts w:eastAsia="Times New Roman" w:cs="Times New Roman"/>
          <w:color w:val="000000" w:themeColor="text1"/>
          <w:lang w:val="es-ES" w:eastAsia="es-ES_tradnl"/>
        </w:rPr>
        <w:t xml:space="preserve"> </w:t>
      </w:r>
      <w:r w:rsidR="006E185C" w:rsidRPr="004C42FC">
        <w:rPr>
          <w:rFonts w:eastAsia="Times New Roman" w:cs="Times New Roman"/>
          <w:color w:val="000000" w:themeColor="text1"/>
          <w:lang w:val="es-ES" w:eastAsia="es-ES_tradnl"/>
        </w:rPr>
        <w:t>L</w:t>
      </w:r>
      <w:r w:rsidRPr="004C42FC">
        <w:rPr>
          <w:rFonts w:eastAsia="Times New Roman" w:cs="Times New Roman"/>
          <w:color w:val="000000" w:themeColor="text1"/>
          <w:lang w:val="es-ES" w:eastAsia="es-ES_tradnl"/>
        </w:rPr>
        <w:t xml:space="preserve">uego se pulverizó el lote con una mezcla de glifosato, </w:t>
      </w:r>
      <w:proofErr w:type="spellStart"/>
      <w:r w:rsidRPr="004C42FC">
        <w:rPr>
          <w:rFonts w:eastAsia="Times New Roman" w:cs="Times New Roman"/>
          <w:color w:val="000000" w:themeColor="text1"/>
          <w:lang w:val="es-ES" w:eastAsia="es-ES_tradnl"/>
        </w:rPr>
        <w:t>atrazina</w:t>
      </w:r>
      <w:proofErr w:type="spellEnd"/>
      <w:r w:rsidRPr="004C42FC">
        <w:rPr>
          <w:rFonts w:eastAsia="Times New Roman" w:cs="Times New Roman"/>
          <w:color w:val="000000" w:themeColor="text1"/>
          <w:lang w:val="es-ES" w:eastAsia="es-ES_tradnl"/>
        </w:rPr>
        <w:t xml:space="preserve">, </w:t>
      </w:r>
      <w:proofErr w:type="spellStart"/>
      <w:r w:rsidRPr="004C42FC">
        <w:rPr>
          <w:rFonts w:eastAsia="Times New Roman" w:cs="Times New Roman"/>
          <w:color w:val="000000" w:themeColor="text1"/>
          <w:lang w:val="es-ES" w:eastAsia="es-ES_tradnl"/>
        </w:rPr>
        <w:t>metolaclor</w:t>
      </w:r>
      <w:proofErr w:type="spellEnd"/>
      <w:r w:rsidRPr="004C42FC">
        <w:rPr>
          <w:rFonts w:eastAsia="Times New Roman" w:cs="Times New Roman"/>
          <w:color w:val="000000" w:themeColor="text1"/>
          <w:lang w:val="es-ES" w:eastAsia="es-ES_tradnl"/>
        </w:rPr>
        <w:t xml:space="preserve"> y piretroide. </w:t>
      </w:r>
    </w:p>
    <w:p w:rsidR="001D0475" w:rsidRPr="004C42FC" w:rsidRDefault="00FA71DC" w:rsidP="001D0475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color w:val="000000" w:themeColor="text1"/>
          <w:lang w:val="es-ES" w:eastAsia="es-ES_tradnl"/>
        </w:rPr>
      </w:pPr>
      <w:r w:rsidRPr="004C42FC">
        <w:rPr>
          <w:rFonts w:eastAsia="Times New Roman" w:cs="Times New Roman"/>
          <w:color w:val="000000" w:themeColor="text1"/>
          <w:lang w:val="es-ES" w:eastAsia="es-ES_tradnl"/>
        </w:rPr>
        <w:t>El clima también fue ideal, con un buen régimen pluviométrico</w:t>
      </w:r>
      <w:r w:rsidR="000C1078" w:rsidRPr="004C42FC">
        <w:rPr>
          <w:rFonts w:eastAsia="Times New Roman" w:cs="Times New Roman"/>
          <w:color w:val="000000" w:themeColor="text1"/>
          <w:lang w:val="es-ES" w:eastAsia="es-ES_tradnl"/>
        </w:rPr>
        <w:t>. E</w:t>
      </w:r>
      <w:r w:rsidR="00F93467" w:rsidRPr="004C42FC">
        <w:rPr>
          <w:rFonts w:eastAsia="Times New Roman" w:cs="Times New Roman"/>
          <w:color w:val="000000" w:themeColor="text1"/>
          <w:lang w:val="es-ES" w:eastAsia="es-ES_tradnl"/>
        </w:rPr>
        <w:t xml:space="preserve">ntre </w:t>
      </w:r>
      <w:r w:rsidRPr="004C42FC">
        <w:rPr>
          <w:rFonts w:eastAsia="Times New Roman" w:cs="Times New Roman"/>
          <w:color w:val="000000" w:themeColor="text1"/>
          <w:lang w:val="es-ES" w:eastAsia="es-ES_tradnl"/>
        </w:rPr>
        <w:t xml:space="preserve">septiembre de </w:t>
      </w:r>
      <w:r w:rsidR="00F93467" w:rsidRPr="004C42FC">
        <w:rPr>
          <w:rFonts w:eastAsia="Times New Roman" w:cs="Times New Roman"/>
          <w:color w:val="000000" w:themeColor="text1"/>
          <w:lang w:val="es-ES" w:eastAsia="es-ES_tradnl"/>
        </w:rPr>
        <w:t xml:space="preserve">2014 y </w:t>
      </w:r>
      <w:r w:rsidRPr="004C42FC">
        <w:rPr>
          <w:rFonts w:eastAsia="Times New Roman" w:cs="Times New Roman"/>
          <w:color w:val="000000" w:themeColor="text1"/>
          <w:lang w:val="es-ES" w:eastAsia="es-ES_tradnl"/>
        </w:rPr>
        <w:t>febrero de 2015 llovieron 7</w:t>
      </w:r>
      <w:r w:rsidR="00F93467" w:rsidRPr="004C42FC">
        <w:rPr>
          <w:rFonts w:eastAsia="Times New Roman" w:cs="Times New Roman"/>
          <w:color w:val="000000" w:themeColor="text1"/>
          <w:lang w:val="es-ES" w:eastAsia="es-ES_tradnl"/>
        </w:rPr>
        <w:t>8</w:t>
      </w:r>
      <w:r w:rsidRPr="004C42FC">
        <w:rPr>
          <w:rFonts w:eastAsia="Times New Roman" w:cs="Times New Roman"/>
          <w:color w:val="000000" w:themeColor="text1"/>
          <w:lang w:val="es-ES" w:eastAsia="es-ES_tradnl"/>
        </w:rPr>
        <w:t>0</w:t>
      </w:r>
      <w:r w:rsidR="00F93467" w:rsidRPr="004C42FC">
        <w:rPr>
          <w:rFonts w:eastAsia="Times New Roman" w:cs="Times New Roman"/>
          <w:color w:val="000000" w:themeColor="text1"/>
          <w:lang w:val="es-ES" w:eastAsia="es-ES_tradnl"/>
        </w:rPr>
        <w:t xml:space="preserve"> milímetros</w:t>
      </w:r>
      <w:r w:rsidR="00BC05B9" w:rsidRPr="004C42FC">
        <w:rPr>
          <w:rFonts w:eastAsia="Times New Roman" w:cs="Times New Roman"/>
          <w:color w:val="000000" w:themeColor="text1"/>
          <w:lang w:val="es-ES" w:eastAsia="es-ES_tradnl"/>
        </w:rPr>
        <w:t>,</w:t>
      </w:r>
      <w:r w:rsidR="001D0475" w:rsidRPr="004C42FC">
        <w:rPr>
          <w:rFonts w:eastAsia="Times New Roman" w:cs="Times New Roman"/>
          <w:color w:val="000000" w:themeColor="text1"/>
          <w:lang w:val="es-ES" w:eastAsia="es-ES_tradnl"/>
        </w:rPr>
        <w:t xml:space="preserve"> distribuidos armónicamente en el tiempo con precipitaci</w:t>
      </w:r>
      <w:r w:rsidR="00967F0A" w:rsidRPr="004C42FC">
        <w:rPr>
          <w:rFonts w:eastAsia="Times New Roman" w:cs="Times New Roman"/>
          <w:color w:val="000000" w:themeColor="text1"/>
          <w:lang w:val="es-ES" w:eastAsia="es-ES_tradnl"/>
        </w:rPr>
        <w:t>ones oportunas y abundantes en</w:t>
      </w:r>
      <w:r w:rsidR="001D0475" w:rsidRPr="004C42FC">
        <w:rPr>
          <w:rFonts w:eastAsia="Times New Roman" w:cs="Times New Roman"/>
          <w:color w:val="000000" w:themeColor="text1"/>
          <w:lang w:val="es-ES" w:eastAsia="es-ES_tradnl"/>
        </w:rPr>
        <w:t xml:space="preserve"> el período de floración, que aconteció en l</w:t>
      </w:r>
      <w:r w:rsidR="006E185C" w:rsidRPr="004C42FC">
        <w:rPr>
          <w:rFonts w:eastAsia="Times New Roman" w:cs="Times New Roman"/>
          <w:color w:val="000000" w:themeColor="text1"/>
          <w:lang w:val="es-ES" w:eastAsia="es-ES_tradnl"/>
        </w:rPr>
        <w:t>os primeros días</w:t>
      </w:r>
      <w:r w:rsidR="001D0475" w:rsidRPr="004C42FC">
        <w:rPr>
          <w:rFonts w:eastAsia="Times New Roman" w:cs="Times New Roman"/>
          <w:color w:val="000000" w:themeColor="text1"/>
          <w:lang w:val="es-ES" w:eastAsia="es-ES_tradnl"/>
        </w:rPr>
        <w:t xml:space="preserve"> de diciembre. </w:t>
      </w:r>
      <w:r w:rsidR="000C1078" w:rsidRPr="004C42FC">
        <w:rPr>
          <w:rFonts w:eastAsia="Times New Roman" w:cs="Times New Roman"/>
          <w:color w:val="000000" w:themeColor="text1"/>
          <w:lang w:val="es-ES" w:eastAsia="es-ES_tradnl"/>
        </w:rPr>
        <w:t>Además</w:t>
      </w:r>
      <w:r w:rsidR="001D0475" w:rsidRPr="004C42FC">
        <w:rPr>
          <w:rFonts w:eastAsia="Times New Roman" w:cs="Times New Roman"/>
          <w:color w:val="000000" w:themeColor="text1"/>
          <w:lang w:val="es-ES" w:eastAsia="es-ES_tradnl"/>
        </w:rPr>
        <w:t xml:space="preserve"> se partió con un muy buen nivel de reserva de agua en el suelo.</w:t>
      </w:r>
      <w:r w:rsidR="00F93467" w:rsidRPr="004C42FC">
        <w:rPr>
          <w:rFonts w:eastAsia="Times New Roman" w:cs="Times New Roman"/>
          <w:color w:val="000000" w:themeColor="text1"/>
          <w:lang w:val="es-ES" w:eastAsia="es-ES_tradnl"/>
        </w:rPr>
        <w:t xml:space="preserve"> </w:t>
      </w:r>
    </w:p>
    <w:p w:rsidR="006E185C" w:rsidRPr="004C42FC" w:rsidRDefault="00F93467" w:rsidP="001D0475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color w:val="000000" w:themeColor="text1"/>
          <w:lang w:val="es-ES" w:eastAsia="es-ES_tradnl"/>
        </w:rPr>
      </w:pPr>
      <w:r w:rsidRPr="004C42FC">
        <w:rPr>
          <w:rFonts w:eastAsia="Times New Roman" w:cs="Times New Roman"/>
          <w:color w:val="000000" w:themeColor="text1"/>
          <w:lang w:val="es-ES" w:eastAsia="es-ES_tradnl"/>
        </w:rPr>
        <w:t>En toda la región se esperan buenos rindes</w:t>
      </w:r>
      <w:r w:rsidR="001D0475" w:rsidRPr="004C42FC">
        <w:rPr>
          <w:rFonts w:eastAsia="Times New Roman" w:cs="Times New Roman"/>
          <w:color w:val="000000" w:themeColor="text1"/>
          <w:lang w:val="es-ES" w:eastAsia="es-ES_tradnl"/>
        </w:rPr>
        <w:t xml:space="preserve">, no solo por las condiciones que se </w:t>
      </w:r>
      <w:r w:rsidR="000C1078" w:rsidRPr="004C42FC">
        <w:rPr>
          <w:rFonts w:eastAsia="Times New Roman" w:cs="Times New Roman"/>
          <w:color w:val="000000" w:themeColor="text1"/>
          <w:lang w:val="es-ES" w:eastAsia="es-ES_tradnl"/>
        </w:rPr>
        <w:t>dieron</w:t>
      </w:r>
      <w:r w:rsidR="001D0475" w:rsidRPr="004C42FC">
        <w:rPr>
          <w:rFonts w:eastAsia="Times New Roman" w:cs="Times New Roman"/>
          <w:color w:val="000000" w:themeColor="text1"/>
          <w:lang w:val="es-ES" w:eastAsia="es-ES_tradnl"/>
        </w:rPr>
        <w:t xml:space="preserve"> en la presente campaña, sino que además, al disminuir el área de siembra, el productor que optó por este cultivo le destinó los mejores lotes y ambientes.</w:t>
      </w:r>
      <w:r w:rsidRPr="004C42FC">
        <w:rPr>
          <w:rFonts w:eastAsia="Times New Roman" w:cs="Times New Roman"/>
          <w:color w:val="000000" w:themeColor="text1"/>
          <w:lang w:val="es-ES" w:eastAsia="es-ES_tradnl"/>
        </w:rPr>
        <w:t xml:space="preserve"> El promedio de la zona está en </w:t>
      </w:r>
      <w:r w:rsidR="00C07402" w:rsidRPr="004C42FC">
        <w:rPr>
          <w:rFonts w:eastAsia="Times New Roman" w:cs="Times New Roman"/>
          <w:color w:val="000000" w:themeColor="text1"/>
          <w:lang w:val="es-ES" w:eastAsia="es-ES_tradnl"/>
        </w:rPr>
        <w:t>85/</w:t>
      </w:r>
      <w:r w:rsidRPr="004C42FC">
        <w:rPr>
          <w:rFonts w:eastAsia="Times New Roman" w:cs="Times New Roman"/>
          <w:color w:val="000000" w:themeColor="text1"/>
          <w:lang w:val="es-ES" w:eastAsia="es-ES_tradnl"/>
        </w:rPr>
        <w:t>95 quintales por hectárea y este año se espera a</w:t>
      </w:r>
      <w:r w:rsidR="00C07402" w:rsidRPr="004C42FC">
        <w:rPr>
          <w:rFonts w:eastAsia="Times New Roman" w:cs="Times New Roman"/>
          <w:color w:val="000000" w:themeColor="text1"/>
          <w:lang w:val="es-ES" w:eastAsia="es-ES_tradnl"/>
        </w:rPr>
        <w:t>lcanzar entre 108/115 quintales, esperando picos que excedan ampliamente esa marca.</w:t>
      </w:r>
    </w:p>
    <w:p w:rsidR="000C1078" w:rsidRPr="004C42FC" w:rsidRDefault="000C1078" w:rsidP="001D0475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color w:val="000000" w:themeColor="text1"/>
          <w:lang w:val="es-ES" w:eastAsia="es-ES_tradnl"/>
        </w:rPr>
      </w:pPr>
      <w:r w:rsidRPr="004C42FC">
        <w:rPr>
          <w:rFonts w:eastAsia="Times New Roman" w:cs="Times New Roman"/>
          <w:color w:val="000000" w:themeColor="text1"/>
          <w:lang w:val="es-ES" w:eastAsia="es-ES_tradnl"/>
        </w:rPr>
        <w:t xml:space="preserve">Por su parte, el presidente de la firma, Aníbal Ivancich (h), </w:t>
      </w:r>
      <w:r w:rsidR="00DF4774" w:rsidRPr="004C42FC">
        <w:rPr>
          <w:rFonts w:eastAsia="Times New Roman" w:cs="Times New Roman"/>
          <w:color w:val="000000" w:themeColor="text1"/>
          <w:lang w:val="es-ES" w:eastAsia="es-ES_tradnl"/>
        </w:rPr>
        <w:t xml:space="preserve">hizo hincapié en que el logro fue la consecuencia del trabajo conjunto. </w:t>
      </w:r>
      <w:r w:rsidR="00BC05B9" w:rsidRPr="004C42FC">
        <w:rPr>
          <w:rFonts w:eastAsia="Times New Roman" w:cs="Times New Roman"/>
          <w:i/>
          <w:color w:val="000000" w:themeColor="text1"/>
          <w:lang w:val="es-ES" w:eastAsia="es-ES_tradnl"/>
        </w:rPr>
        <w:t>“</w:t>
      </w:r>
      <w:r w:rsidR="00DF4774" w:rsidRPr="004C42FC">
        <w:rPr>
          <w:rFonts w:eastAsia="Times New Roman" w:cs="Times New Roman"/>
          <w:i/>
          <w:color w:val="000000" w:themeColor="text1"/>
          <w:lang w:val="es-ES" w:eastAsia="es-ES_tradnl"/>
        </w:rPr>
        <w:t>Productivamente la Argentina da para muchísimo</w:t>
      </w:r>
      <w:r w:rsidR="00174499" w:rsidRPr="004C42FC">
        <w:rPr>
          <w:rFonts w:eastAsia="Times New Roman" w:cs="Times New Roman"/>
          <w:i/>
          <w:color w:val="000000" w:themeColor="text1"/>
          <w:lang w:val="es-ES" w:eastAsia="es-ES_tradnl"/>
        </w:rPr>
        <w:t xml:space="preserve"> más. Estamos en condiciones de seguir </w:t>
      </w:r>
      <w:r w:rsidR="001A16D1">
        <w:rPr>
          <w:rFonts w:eastAsia="Times New Roman" w:cs="Times New Roman"/>
          <w:i/>
          <w:color w:val="000000" w:themeColor="text1"/>
          <w:lang w:val="es-ES" w:eastAsia="es-ES_tradnl"/>
        </w:rPr>
        <w:t>batiendo</w:t>
      </w:r>
      <w:r w:rsidR="00174499" w:rsidRPr="004C42FC">
        <w:rPr>
          <w:rFonts w:eastAsia="Times New Roman" w:cs="Times New Roman"/>
          <w:i/>
          <w:color w:val="000000" w:themeColor="text1"/>
          <w:lang w:val="es-ES" w:eastAsia="es-ES_tradnl"/>
        </w:rPr>
        <w:t xml:space="preserve"> records. Pero esto solo se va a lograr si terminamos con las mediocridades y nos ponemos a trabajar todos hombro a hombro. </w:t>
      </w:r>
      <w:r w:rsidR="00110EC4" w:rsidRPr="004C42FC">
        <w:rPr>
          <w:rFonts w:eastAsia="Times New Roman" w:cs="Times New Roman"/>
          <w:i/>
          <w:color w:val="000000" w:themeColor="text1"/>
          <w:lang w:val="es-ES" w:eastAsia="es-ES_tradnl"/>
        </w:rPr>
        <w:t>Es ineludible</w:t>
      </w:r>
      <w:r w:rsidR="00174499" w:rsidRPr="004C42FC">
        <w:rPr>
          <w:rFonts w:eastAsia="Times New Roman" w:cs="Times New Roman"/>
          <w:i/>
          <w:color w:val="000000" w:themeColor="text1"/>
          <w:lang w:val="es-ES" w:eastAsia="es-ES_tradnl"/>
        </w:rPr>
        <w:t xml:space="preserve"> fortalecer nuestras instituciones y desarrollar políticas de sustentabilidad de largo plazo. Solo de esta manera le podremos dejar un país a nuestros hijos</w:t>
      </w:r>
      <w:r w:rsidR="00BC05B9" w:rsidRPr="004C42FC">
        <w:rPr>
          <w:rFonts w:eastAsia="Times New Roman" w:cs="Times New Roman"/>
          <w:i/>
          <w:color w:val="000000" w:themeColor="text1"/>
          <w:lang w:val="es-ES" w:eastAsia="es-ES_tradnl"/>
        </w:rPr>
        <w:t>”</w:t>
      </w:r>
      <w:r w:rsidR="00BC05B9" w:rsidRPr="004C42FC">
        <w:rPr>
          <w:rFonts w:eastAsia="Times New Roman" w:cs="Times New Roman"/>
          <w:color w:val="000000" w:themeColor="text1"/>
          <w:lang w:val="es-ES" w:eastAsia="es-ES_tradnl"/>
        </w:rPr>
        <w:t>, afirmó</w:t>
      </w:r>
      <w:r w:rsidR="00174499" w:rsidRPr="004C42FC">
        <w:rPr>
          <w:rFonts w:eastAsia="Times New Roman" w:cs="Times New Roman"/>
          <w:color w:val="000000" w:themeColor="text1"/>
          <w:lang w:val="es-ES" w:eastAsia="es-ES_tradnl"/>
        </w:rPr>
        <w:t xml:space="preserve">.    </w:t>
      </w:r>
    </w:p>
    <w:sectPr w:rsidR="000C1078" w:rsidRPr="004C42FC" w:rsidSect="00763B4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C3B" w:rsidRDefault="004B0C3B" w:rsidP="004C42FC">
      <w:pPr>
        <w:spacing w:after="0" w:line="240" w:lineRule="auto"/>
      </w:pPr>
      <w:r>
        <w:separator/>
      </w:r>
    </w:p>
  </w:endnote>
  <w:endnote w:type="continuationSeparator" w:id="0">
    <w:p w:rsidR="004B0C3B" w:rsidRDefault="004B0C3B" w:rsidP="004C4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2FC" w:rsidRDefault="004C42FC" w:rsidP="004C42FC">
    <w:pPr>
      <w:pStyle w:val="Piedepgina"/>
      <w:rPr>
        <w:lang w:val="es-MX"/>
      </w:rPr>
    </w:pPr>
    <w:r>
      <w:rPr>
        <w:b/>
        <w:noProof/>
      </w:rPr>
      <w:pict>
        <v:line id="_x0000_s3073" style="position:absolute;z-index:251660288" from="-1.9pt,-2.55pt" to="487.7pt,-2.55pt" o:allowincell="f"/>
      </w:pict>
    </w:r>
    <w:r>
      <w:rPr>
        <w:b/>
        <w:lang w:val="es-MX"/>
      </w:rPr>
      <w:t>MAIZAR</w:t>
    </w:r>
    <w:r>
      <w:rPr>
        <w:lang w:val="es-MX"/>
      </w:rPr>
      <w:t xml:space="preserve"> –Asociación Maíz y Sorgo Argentino. </w:t>
    </w:r>
    <w:hyperlink r:id="rId1" w:history="1">
      <w:r>
        <w:rPr>
          <w:rStyle w:val="Hipervnculo"/>
          <w:lang w:val="es-MX"/>
        </w:rPr>
        <w:t>www.maizar.org.ar</w:t>
      </w:r>
    </w:hyperlink>
  </w:p>
  <w:p w:rsidR="004C42FC" w:rsidRDefault="004C42FC" w:rsidP="004C42FC">
    <w:pPr>
      <w:pStyle w:val="Piedepgina"/>
      <w:rPr>
        <w:lang w:val="es-MX"/>
      </w:rPr>
    </w:pPr>
    <w:r>
      <w:rPr>
        <w:lang w:val="es-MX"/>
      </w:rPr>
      <w:t>Lavalle 548 3 B. Ciudad de Buenos Aires</w:t>
    </w:r>
  </w:p>
  <w:p w:rsidR="004C42FC" w:rsidRDefault="004C42FC" w:rsidP="004C42FC">
    <w:pPr>
      <w:pStyle w:val="Piedepgina"/>
      <w:rPr>
        <w:lang w:val="es-MX"/>
      </w:rPr>
    </w:pPr>
    <w:r>
      <w:rPr>
        <w:lang w:val="es-MX"/>
      </w:rPr>
      <w:t>Teléfonos: (5411) 5031 2676.   y (5411) 5238 1177</w:t>
    </w:r>
  </w:p>
  <w:p w:rsidR="004C42FC" w:rsidRDefault="004C42FC">
    <w:pPr>
      <w:pStyle w:val="Piedepgina"/>
    </w:pPr>
    <w:r>
      <w:rPr>
        <w:lang w:val="es-MX"/>
      </w:rPr>
      <w:t xml:space="preserve">E-mail: </w:t>
    </w:r>
    <w:hyperlink r:id="rId2" w:history="1">
      <w:r w:rsidRPr="000378BD">
        <w:rPr>
          <w:rStyle w:val="Hipervnculo"/>
          <w:lang w:val="es-MX"/>
        </w:rPr>
        <w:t>mfraguio@maizar.org.ar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C3B" w:rsidRDefault="004B0C3B" w:rsidP="004C42FC">
      <w:pPr>
        <w:spacing w:after="0" w:line="240" w:lineRule="auto"/>
      </w:pPr>
      <w:r>
        <w:separator/>
      </w:r>
    </w:p>
  </w:footnote>
  <w:footnote w:type="continuationSeparator" w:id="0">
    <w:p w:rsidR="004B0C3B" w:rsidRDefault="004B0C3B" w:rsidP="004C4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2FC" w:rsidRDefault="004C42FC">
    <w:pPr>
      <w:pStyle w:val="Encabezado"/>
    </w:pPr>
    <w:r>
      <w:rPr>
        <w:noProof/>
        <w:lang w:val="en-US"/>
      </w:rPr>
      <w:drawing>
        <wp:inline distT="0" distB="0" distL="0" distR="0">
          <wp:extent cx="1026795" cy="854075"/>
          <wp:effectExtent l="19050" t="0" r="1905" b="0"/>
          <wp:docPr id="1" name="Imagen 1" descr="Logo maiz y sor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iz y sor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854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F93467"/>
    <w:rsid w:val="000C1078"/>
    <w:rsid w:val="00110EC4"/>
    <w:rsid w:val="00174499"/>
    <w:rsid w:val="001A16D1"/>
    <w:rsid w:val="001D0475"/>
    <w:rsid w:val="00334396"/>
    <w:rsid w:val="00380C3F"/>
    <w:rsid w:val="0044749E"/>
    <w:rsid w:val="004B0C3B"/>
    <w:rsid w:val="004C42FC"/>
    <w:rsid w:val="00587AEE"/>
    <w:rsid w:val="006E185C"/>
    <w:rsid w:val="00763B4C"/>
    <w:rsid w:val="00967F0A"/>
    <w:rsid w:val="0099153C"/>
    <w:rsid w:val="00BC05B9"/>
    <w:rsid w:val="00C07402"/>
    <w:rsid w:val="00C10AED"/>
    <w:rsid w:val="00C7538D"/>
    <w:rsid w:val="00DF4774"/>
    <w:rsid w:val="00F93467"/>
    <w:rsid w:val="00FA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B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F9346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C42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42FC"/>
  </w:style>
  <w:style w:type="paragraph" w:styleId="Piedepgina">
    <w:name w:val="footer"/>
    <w:basedOn w:val="Normal"/>
    <w:link w:val="PiedepginaCar"/>
    <w:unhideWhenUsed/>
    <w:rsid w:val="004C42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2FC"/>
  </w:style>
  <w:style w:type="paragraph" w:styleId="Textodeglobo">
    <w:name w:val="Balloon Text"/>
    <w:basedOn w:val="Normal"/>
    <w:link w:val="TextodegloboCar"/>
    <w:uiPriority w:val="99"/>
    <w:semiHidden/>
    <w:unhideWhenUsed/>
    <w:rsid w:val="004C4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934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0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fraguio@maizar.org.ar" TargetMode="External"/><Relationship Id="rId1" Type="http://schemas.openxmlformats.org/officeDocument/2006/relationships/hyperlink" Target="http://www.maizar.org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01343-B8BE-47C2-8E1C-3EA85F9EF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Maizar</cp:lastModifiedBy>
  <cp:revision>6</cp:revision>
  <cp:lastPrinted>2015-03-13T17:05:00Z</cp:lastPrinted>
  <dcterms:created xsi:type="dcterms:W3CDTF">2015-03-13T16:49:00Z</dcterms:created>
  <dcterms:modified xsi:type="dcterms:W3CDTF">2015-03-13T18:21:00Z</dcterms:modified>
</cp:coreProperties>
</file>